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4BCCB" w14:textId="77777777" w:rsidR="00795B5E" w:rsidRDefault="00795B5E" w:rsidP="001D31F9">
      <w:pPr>
        <w:spacing w:after="0" w:line="240" w:lineRule="auto"/>
        <w:contextualSpacing/>
        <w:jc w:val="both"/>
      </w:pPr>
    </w:p>
    <w:p w14:paraId="753B776F" w14:textId="16E95E08" w:rsidR="00945F08" w:rsidRPr="00C569EF" w:rsidRDefault="00F35FB1" w:rsidP="00945F08">
      <w:pPr>
        <w:rPr>
          <w:b/>
          <w:bCs/>
        </w:rPr>
      </w:pPr>
      <w:r>
        <w:rPr>
          <w:b/>
          <w:bCs/>
        </w:rPr>
        <w:t xml:space="preserve">Court Liaison - </w:t>
      </w:r>
      <w:r w:rsidR="00C04579">
        <w:rPr>
          <w:b/>
          <w:bCs/>
        </w:rPr>
        <w:t>Pretrial Services and Early Intervention Court Program</w:t>
      </w:r>
      <w:r w:rsidR="00945F08">
        <w:rPr>
          <w:b/>
          <w:bCs/>
        </w:rPr>
        <w:t xml:space="preserve"> </w:t>
      </w:r>
      <w:bookmarkStart w:id="0" w:name="_GoBack"/>
      <w:bookmarkEnd w:id="0"/>
    </w:p>
    <w:p w14:paraId="0561C64D" w14:textId="3BDCDAAB" w:rsidR="00945F08" w:rsidRPr="00954BCF" w:rsidRDefault="00C04579" w:rsidP="00501754">
      <w:pPr>
        <w:spacing w:line="240" w:lineRule="auto"/>
      </w:pPr>
      <w:r>
        <w:t>LCA is</w:t>
      </w:r>
      <w:r w:rsidR="00501754" w:rsidRPr="00C569EF">
        <w:t xml:space="preserve"> seeking qualified applicants </w:t>
      </w:r>
      <w:r>
        <w:t xml:space="preserve">to fill a </w:t>
      </w:r>
      <w:r w:rsidR="00EA06DB">
        <w:t>full</w:t>
      </w:r>
      <w:r>
        <w:t>-time</w:t>
      </w:r>
      <w:r w:rsidR="00501754">
        <w:t xml:space="preserve"> </w:t>
      </w:r>
      <w:r w:rsidR="00FA7190">
        <w:t>Court Liaison</w:t>
      </w:r>
      <w:r w:rsidR="00501754">
        <w:t xml:space="preserve"> vacancy at </w:t>
      </w:r>
      <w:r w:rsidR="00501754" w:rsidRPr="00C569EF">
        <w:t xml:space="preserve">our </w:t>
      </w:r>
      <w:r>
        <w:t>Pretrial and Early Intervention Court (EIC) program in Alameda County</w:t>
      </w:r>
      <w:r w:rsidR="00501754" w:rsidRPr="00C569EF">
        <w:t>.</w:t>
      </w:r>
      <w:r w:rsidR="00501754">
        <w:t xml:space="preserve"> </w:t>
      </w:r>
      <w:r w:rsidR="00501754">
        <w:rPr>
          <w:bCs/>
        </w:rPr>
        <w:t xml:space="preserve">This is a </w:t>
      </w:r>
      <w:r w:rsidR="00EA06DB">
        <w:rPr>
          <w:bCs/>
        </w:rPr>
        <w:t>full</w:t>
      </w:r>
      <w:r w:rsidR="00501754">
        <w:rPr>
          <w:bCs/>
        </w:rPr>
        <w:t>-time, non-exempt (hourly) position.</w:t>
      </w:r>
      <w:r w:rsidR="00501754">
        <w:t xml:space="preserve"> </w:t>
      </w:r>
    </w:p>
    <w:p w14:paraId="06A43C16" w14:textId="77777777" w:rsidR="00203C0F" w:rsidRDefault="00203C0F" w:rsidP="00203C0F">
      <w:r>
        <w:t>The court liaison works directly with the courts presenting compliance and progress reports as well as monitoring court records to identify new offenses, failures to appear, warrants, and violations. Additionally, the court liaison will maintain a reduced caseload while providing support to the Program Director with delegation of work or other supervisory tasks.</w:t>
      </w:r>
    </w:p>
    <w:p w14:paraId="33A3FE84" w14:textId="77777777" w:rsidR="00203C0F" w:rsidRDefault="00203C0F" w:rsidP="00203C0F">
      <w:r w:rsidRPr="00954BCF">
        <w:rPr>
          <w:b/>
          <w:bCs/>
        </w:rPr>
        <w:t xml:space="preserve">Minimum qualifications and experience: </w:t>
      </w:r>
      <w:r>
        <w:t xml:space="preserve">A bachelor’s degree in criminal justice or a related field of study and experience working in multiple courtroom settings liaising between the presiding judge, attorneys, and in custody population is preferred.  A minimum of two years of work experience providing case management and experience working with the criminal justice population, preferably individuals on pretrial status, within the last two years is required. </w:t>
      </w:r>
    </w:p>
    <w:p w14:paraId="3567EF49" w14:textId="77777777" w:rsidR="00203C0F" w:rsidRPr="00495A72" w:rsidRDefault="00203C0F" w:rsidP="00203C0F">
      <w:r w:rsidRPr="00954BCF">
        <w:rPr>
          <w:b/>
          <w:bCs/>
        </w:rPr>
        <w:t xml:space="preserve">Desirable characteristics: </w:t>
      </w:r>
      <w:r>
        <w:t>The court liaison should possess some familiarity with the laws, rules, and regulations governing pretrial release services; methods and techniques used in pretrial screening; and social/rehabilitative agencies and community resources related to Alameda County. Additionally, the court liaison must be well-organized, have strong oral and written communication skills, have cross-cultural sensitivity and competency, integrity, intelligence, enthusiasm, an understanding and respect for the criminal justice population, and a sense of humor.</w:t>
      </w:r>
      <w:r w:rsidRPr="00954BCF">
        <w:t xml:space="preserve"> </w:t>
      </w:r>
      <w:r w:rsidRPr="005D0D3B">
        <w:rPr>
          <w:b/>
          <w:u w:val="single"/>
        </w:rPr>
        <w:t>Formerly incarcerated individuals strongly encouraged to apply</w:t>
      </w:r>
      <w:r>
        <w:rPr>
          <w:b/>
          <w:u w:val="single"/>
        </w:rPr>
        <w:t>.</w:t>
      </w:r>
    </w:p>
    <w:p w14:paraId="06A0D3C7" w14:textId="77777777" w:rsidR="00BF0CDC" w:rsidRPr="00D71BB3" w:rsidRDefault="00BF0CDC" w:rsidP="00BF0CDC">
      <w:pPr>
        <w:rPr>
          <w:b/>
          <w:bCs/>
        </w:rPr>
      </w:pPr>
      <w:r w:rsidRPr="00C569EF">
        <w:rPr>
          <w:b/>
          <w:bCs/>
        </w:rPr>
        <w:t>Regular work days and hours</w:t>
      </w:r>
      <w:r>
        <w:rPr>
          <w:b/>
          <w:bCs/>
        </w:rPr>
        <w:t xml:space="preserve">: </w:t>
      </w:r>
      <w:r>
        <w:t>H</w:t>
      </w:r>
      <w:r w:rsidRPr="00C569EF">
        <w:t xml:space="preserve">ours </w:t>
      </w:r>
      <w:r>
        <w:t xml:space="preserve">of work </w:t>
      </w:r>
      <w:r w:rsidRPr="00C569EF">
        <w:t xml:space="preserve">are Monday </w:t>
      </w:r>
      <w:r>
        <w:t>to Friday from 8:30 a.m. to 5:30 p.m.</w:t>
      </w:r>
    </w:p>
    <w:p w14:paraId="62E91EFB" w14:textId="77777777" w:rsidR="00BF0CDC" w:rsidRDefault="00BF0CDC" w:rsidP="00BF0CDC">
      <w:pPr>
        <w:widowControl w:val="0"/>
        <w:pBdr>
          <w:bottom w:val="single" w:sz="4" w:space="1" w:color="auto"/>
        </w:pBdr>
        <w:spacing w:before="60" w:after="0" w:line="240" w:lineRule="auto"/>
        <w:contextualSpacing/>
        <w:rPr>
          <w:sz w:val="24"/>
          <w:szCs w:val="24"/>
        </w:rPr>
      </w:pPr>
      <w:r>
        <w:rPr>
          <w:b/>
          <w:sz w:val="24"/>
          <w:szCs w:val="24"/>
        </w:rPr>
        <w:t xml:space="preserve">Salary range:  </w:t>
      </w:r>
      <w:r>
        <w:rPr>
          <w:sz w:val="24"/>
          <w:szCs w:val="24"/>
        </w:rPr>
        <w:t>$21.50-$22.50/hr. + benefits</w:t>
      </w:r>
    </w:p>
    <w:p w14:paraId="1EC7ED88" w14:textId="77777777" w:rsidR="00945F08" w:rsidRDefault="00945F08" w:rsidP="00945F08">
      <w:pPr>
        <w:tabs>
          <w:tab w:val="left" w:pos="1481"/>
        </w:tabs>
        <w:spacing w:after="0"/>
        <w:rPr>
          <w:b/>
          <w:color w:val="000000"/>
          <w:sz w:val="24"/>
          <w:szCs w:val="24"/>
        </w:rPr>
      </w:pPr>
    </w:p>
    <w:p w14:paraId="76F03C6A" w14:textId="510C16D8" w:rsidR="00945F08" w:rsidRPr="00D71BB3" w:rsidRDefault="00945F08" w:rsidP="00945F08">
      <w:pPr>
        <w:rPr>
          <w:b/>
          <w:bCs/>
        </w:rPr>
      </w:pPr>
      <w:r w:rsidRPr="00C569EF">
        <w:rPr>
          <w:b/>
          <w:bCs/>
        </w:rPr>
        <w:t>To apply:</w:t>
      </w:r>
      <w:r>
        <w:rPr>
          <w:b/>
          <w:bCs/>
        </w:rPr>
        <w:t xml:space="preserve"> </w:t>
      </w:r>
      <w:r w:rsidRPr="00C569EF">
        <w:t>Please write a cover letter outlining how you meet the minimum require</w:t>
      </w:r>
      <w:r>
        <w:t xml:space="preserve">ments and send a current </w:t>
      </w:r>
      <w:r w:rsidR="00EA06DB">
        <w:t xml:space="preserve">cover letter and </w:t>
      </w:r>
      <w:r>
        <w:t xml:space="preserve">resume to </w:t>
      </w:r>
      <w:hyperlink r:id="rId7" w:history="1">
        <w:r w:rsidRPr="00A42E9F">
          <w:rPr>
            <w:rStyle w:val="Hyperlink"/>
          </w:rPr>
          <w:t>jobs@lcaservices.com</w:t>
        </w:r>
      </w:hyperlink>
      <w:r>
        <w:t xml:space="preserve">. Include in the email Subject line: </w:t>
      </w:r>
      <w:r w:rsidR="00C04579">
        <w:rPr>
          <w:b/>
        </w:rPr>
        <w:t>Pretrial/EIC</w:t>
      </w:r>
      <w:r w:rsidRPr="00C569EF">
        <w:rPr>
          <w:b/>
        </w:rPr>
        <w:t xml:space="preserve"> </w:t>
      </w:r>
      <w:r w:rsidR="00203C0F">
        <w:rPr>
          <w:b/>
        </w:rPr>
        <w:t>Court Liaison</w:t>
      </w:r>
      <w:r>
        <w:t>. Please no phone calls.</w:t>
      </w:r>
    </w:p>
    <w:p w14:paraId="794AAFAE" w14:textId="0156F701" w:rsidR="00156C52" w:rsidRPr="00237A11" w:rsidRDefault="00156C52" w:rsidP="00156C52">
      <w:pPr>
        <w:spacing w:line="240" w:lineRule="auto"/>
        <w:rPr>
          <w:rFonts w:cs="Calibri"/>
        </w:rPr>
      </w:pPr>
      <w:r w:rsidRPr="00237A11">
        <w:rPr>
          <w:rFonts w:cs="Calibri"/>
        </w:rPr>
        <w:t>Please note that all staff are required to complete Live</w:t>
      </w:r>
      <w:r w:rsidR="000F363A">
        <w:rPr>
          <w:rFonts w:cs="Calibri"/>
        </w:rPr>
        <w:t xml:space="preserve"> </w:t>
      </w:r>
      <w:r w:rsidRPr="00237A11">
        <w:rPr>
          <w:rFonts w:cs="Calibri"/>
        </w:rPr>
        <w:t>Scan fingerprinting following an offer of employment</w:t>
      </w:r>
      <w:r>
        <w:rPr>
          <w:rFonts w:cs="Calibri"/>
        </w:rPr>
        <w:t>. C</w:t>
      </w:r>
      <w:r w:rsidRPr="00237A11">
        <w:rPr>
          <w:rFonts w:cs="Calibri"/>
        </w:rPr>
        <w:t>riteria for approval or denial of a position include not currently on parole, mandatory supervision, PRCS or probation or under any structured supervision as a result of criminal conduct; not required to register per Health and Safety Code Section 11590, Penal Code Section 290, and/or Penal Code Section 451.</w:t>
      </w:r>
    </w:p>
    <w:p w14:paraId="35D1786D" w14:textId="77777777" w:rsidR="008C143A" w:rsidRPr="00795B5E" w:rsidRDefault="008C143A" w:rsidP="001D31F9">
      <w:pPr>
        <w:spacing w:after="0" w:line="240" w:lineRule="auto"/>
        <w:contextualSpacing/>
      </w:pPr>
    </w:p>
    <w:sectPr w:rsidR="008C143A" w:rsidRPr="00795B5E" w:rsidSect="00D7517B">
      <w:headerReference w:type="default" r:id="rId8"/>
      <w:footerReference w:type="default" r:id="rId9"/>
      <w:headerReference w:type="first" r:id="rId10"/>
      <w:footerReference w:type="first" r:id="rId11"/>
      <w:pgSz w:w="12240" w:h="15840" w:code="1"/>
      <w:pgMar w:top="1440" w:right="144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E9569" w14:textId="77777777" w:rsidR="00520E96" w:rsidRDefault="00520E96" w:rsidP="00E75A13">
      <w:pPr>
        <w:spacing w:after="0" w:line="240" w:lineRule="auto"/>
      </w:pPr>
      <w:r>
        <w:separator/>
      </w:r>
    </w:p>
  </w:endnote>
  <w:endnote w:type="continuationSeparator" w:id="0">
    <w:p w14:paraId="0FC80927" w14:textId="77777777" w:rsidR="00520E96" w:rsidRDefault="00520E96" w:rsidP="00E75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8B472" w14:textId="77777777" w:rsidR="00617130" w:rsidRDefault="0050014F" w:rsidP="00617130">
    <w:pPr>
      <w:tabs>
        <w:tab w:val="center" w:pos="4680"/>
        <w:tab w:val="right" w:pos="9360"/>
      </w:tabs>
      <w:spacing w:after="0" w:line="240" w:lineRule="auto"/>
      <w:contextualSpacing/>
      <w:rPr>
        <w:color w:val="5F3775"/>
        <w:sz w:val="20"/>
        <w:lang w:eastAsia="en-US"/>
      </w:rPr>
    </w:pPr>
    <w:r w:rsidRPr="00B216AD">
      <w:rPr>
        <w:noProof/>
        <w:sz w:val="18"/>
        <w:szCs w:val="18"/>
        <w:lang w:eastAsia="en-US"/>
      </w:rPr>
      <w:drawing>
        <wp:anchor distT="0" distB="0" distL="114300" distR="114300" simplePos="0" relativeHeight="251659776" behindDoc="0" locked="0" layoutInCell="1" allowOverlap="1" wp14:anchorId="7D8B0A05" wp14:editId="5A0C701B">
          <wp:simplePos x="0" y="0"/>
          <wp:positionH relativeFrom="column">
            <wp:posOffset>-133350</wp:posOffset>
          </wp:positionH>
          <wp:positionV relativeFrom="paragraph">
            <wp:posOffset>141605</wp:posOffset>
          </wp:positionV>
          <wp:extent cx="886460" cy="25654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png"/>
                  <pic:cNvPicPr/>
                </pic:nvPicPr>
                <pic:blipFill>
                  <a:blip r:embed="rId1">
                    <a:extLst>
                      <a:ext uri="{28A0092B-C50C-407E-A947-70E740481C1C}">
                        <a14:useLocalDpi xmlns:a14="http://schemas.microsoft.com/office/drawing/2010/main" val="0"/>
                      </a:ext>
                    </a:extLst>
                  </a:blip>
                  <a:stretch>
                    <a:fillRect/>
                  </a:stretch>
                </pic:blipFill>
                <pic:spPr>
                  <a:xfrm>
                    <a:off x="0" y="0"/>
                    <a:ext cx="886460" cy="256540"/>
                  </a:xfrm>
                  <a:prstGeom prst="rect">
                    <a:avLst/>
                  </a:prstGeom>
                </pic:spPr>
              </pic:pic>
            </a:graphicData>
          </a:graphic>
          <wp14:sizeRelV relativeFrom="margin">
            <wp14:pctHeight>0</wp14:pctHeight>
          </wp14:sizeRelV>
        </wp:anchor>
      </w:drawing>
    </w:r>
    <w:r w:rsidR="003F5D04">
      <w:rPr>
        <w:noProof/>
        <w:sz w:val="18"/>
        <w:szCs w:val="18"/>
        <w:lang w:eastAsia="en-US"/>
      </w:rPr>
      <w:t xml:space="preserve"> </w:t>
    </w:r>
  </w:p>
  <w:p w14:paraId="17CF59B3" w14:textId="77777777" w:rsidR="00617130" w:rsidRPr="00FB4F19" w:rsidRDefault="00617130" w:rsidP="00617130">
    <w:pPr>
      <w:tabs>
        <w:tab w:val="center" w:pos="4680"/>
        <w:tab w:val="right" w:pos="9360"/>
      </w:tabs>
      <w:spacing w:after="0" w:line="240" w:lineRule="auto"/>
      <w:contextualSpacing/>
      <w:rPr>
        <w:sz w:val="24"/>
        <w:lang w:eastAsia="en-US"/>
      </w:rPr>
    </w:pPr>
    <w:r w:rsidRPr="00FB4F19">
      <w:rPr>
        <w:color w:val="5F3775"/>
        <w:sz w:val="20"/>
        <w:lang w:eastAsia="en-US"/>
      </w:rPr>
      <w:t xml:space="preserve">                                                 </w:t>
    </w:r>
    <w:r w:rsidR="003F5D04">
      <w:rPr>
        <w:color w:val="5F3775"/>
        <w:sz w:val="20"/>
        <w:lang w:eastAsia="en-US"/>
      </w:rPr>
      <w:t xml:space="preserve">          </w:t>
    </w:r>
    <w:r w:rsidRPr="00FB4F19">
      <w:rPr>
        <w:color w:val="5F3775"/>
        <w:sz w:val="20"/>
        <w:lang w:eastAsia="en-US"/>
      </w:rPr>
      <w:t xml:space="preserve"> Leaders in Community Alternatives, Inc.     </w:t>
    </w:r>
    <w:r w:rsidRPr="00FB4F19">
      <w:rPr>
        <w:color w:val="5F3775"/>
        <w:sz w:val="16"/>
        <w:lang w:eastAsia="en-US"/>
      </w:rPr>
      <w:t>•</w:t>
    </w:r>
    <w:r w:rsidRPr="00FB4F19">
      <w:rPr>
        <w:color w:val="5F3775"/>
        <w:sz w:val="20"/>
        <w:lang w:eastAsia="en-US"/>
      </w:rPr>
      <w:t xml:space="preserve">     </w:t>
    </w:r>
    <w:hyperlink r:id="rId2" w:history="1">
      <w:r w:rsidRPr="00FB4F19">
        <w:rPr>
          <w:color w:val="5F3775"/>
          <w:sz w:val="20"/>
          <w:lang w:eastAsia="en-US"/>
        </w:rPr>
        <w:t>www.lcaservices.com</w:t>
      </w:r>
    </w:hyperlink>
    <w:r w:rsidRPr="00FB4F19">
      <w:rPr>
        <w:color w:val="5F3775"/>
        <w:sz w:val="20"/>
        <w:lang w:eastAsia="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83E23" w14:textId="77777777" w:rsidR="00DE449E" w:rsidRPr="009B43EB" w:rsidRDefault="009B43EB" w:rsidP="0050014F">
    <w:pPr>
      <w:spacing w:before="240" w:after="60" w:line="240" w:lineRule="auto"/>
      <w:jc w:val="both"/>
      <w:rPr>
        <w:rFonts w:asciiTheme="minorHAnsi" w:hAnsiTheme="minorHAnsi"/>
        <w:color w:val="5F3775" w:themeColor="accent1"/>
        <w:sz w:val="20"/>
        <w:szCs w:val="20"/>
      </w:rPr>
    </w:pPr>
    <w:r>
      <w:rPr>
        <w:rFonts w:asciiTheme="minorHAnsi" w:hAnsiTheme="minorHAnsi"/>
        <w:color w:val="5F3775" w:themeColor="accent1"/>
        <w:sz w:val="20"/>
      </w:rPr>
      <w:t xml:space="preserve">     </w:t>
    </w:r>
    <w:r w:rsidRPr="00490448">
      <w:rPr>
        <w:rFonts w:asciiTheme="minorHAnsi" w:hAnsiTheme="minorHAnsi"/>
        <w:color w:val="5F3775" w:themeColor="accent1"/>
        <w:sz w:val="20"/>
        <w:szCs w:val="20"/>
      </w:rPr>
      <w:t xml:space="preserve">Leaders in Community Alternatives, Inc.  •   </w:t>
    </w:r>
    <w:proofErr w:type="gramStart"/>
    <w:r w:rsidRPr="00490448">
      <w:rPr>
        <w:rStyle w:val="Hyperlink1"/>
        <w:rFonts w:asciiTheme="minorHAnsi" w:hAnsiTheme="minorHAnsi"/>
        <w:color w:val="5F3775" w:themeColor="accent1"/>
        <w:sz w:val="20"/>
        <w:szCs w:val="20"/>
      </w:rPr>
      <w:t>www.lcaservices.com</w:t>
    </w:r>
    <w:r w:rsidRPr="00490448">
      <w:rPr>
        <w:rStyle w:val="Hyperlink1"/>
        <w:rFonts w:asciiTheme="minorHAnsi" w:hAnsiTheme="minorHAnsi"/>
        <w:color w:val="5F3775" w:themeColor="accent1"/>
        <w:sz w:val="20"/>
        <w:szCs w:val="20"/>
        <w:u w:val="none"/>
      </w:rPr>
      <w:t xml:space="preserve">  </w:t>
    </w:r>
    <w:r w:rsidRPr="00490448">
      <w:rPr>
        <w:rFonts w:asciiTheme="minorHAnsi" w:hAnsiTheme="minorHAnsi"/>
        <w:color w:val="5F3775" w:themeColor="accent1"/>
        <w:sz w:val="20"/>
        <w:szCs w:val="20"/>
      </w:rPr>
      <w:t>•</w:t>
    </w:r>
    <w:proofErr w:type="gramEnd"/>
    <w:r w:rsidRPr="00490448">
      <w:rPr>
        <w:rFonts w:asciiTheme="minorHAnsi" w:hAnsiTheme="minorHAnsi"/>
        <w:color w:val="5F3775" w:themeColor="accent1"/>
        <w:sz w:val="20"/>
        <w:szCs w:val="20"/>
      </w:rPr>
      <w:t xml:space="preserve">   </w:t>
    </w:r>
    <w:r w:rsidRPr="00490448">
      <w:rPr>
        <w:rFonts w:asciiTheme="minorHAnsi" w:hAnsiTheme="minorHAnsi"/>
        <w:bCs/>
        <w:color w:val="5F3775" w:themeColor="accent1"/>
        <w:sz w:val="20"/>
        <w:szCs w:val="20"/>
        <w:lang w:eastAsia="en-US"/>
      </w:rPr>
      <w:t xml:space="preserve">800-944-1170 (p)  </w:t>
    </w:r>
    <w:r>
      <w:rPr>
        <w:rFonts w:asciiTheme="minorHAnsi" w:hAnsiTheme="minorHAnsi"/>
        <w:bCs/>
        <w:color w:val="5F3775" w:themeColor="accent1"/>
        <w:sz w:val="20"/>
        <w:szCs w:val="20"/>
        <w:lang w:eastAsia="en-US"/>
      </w:rPr>
      <w:t xml:space="preserve"> </w:t>
    </w:r>
    <w:r w:rsidRPr="00490448">
      <w:rPr>
        <w:rFonts w:asciiTheme="minorHAnsi" w:hAnsiTheme="minorHAnsi"/>
        <w:color w:val="5F3775" w:themeColor="accent1"/>
        <w:sz w:val="20"/>
        <w:szCs w:val="20"/>
      </w:rPr>
      <w:t xml:space="preserve">•  </w:t>
    </w:r>
    <w:r w:rsidRPr="00490448">
      <w:rPr>
        <w:rFonts w:asciiTheme="minorHAnsi" w:hAnsiTheme="minorHAnsi"/>
        <w:bCs/>
        <w:color w:val="5F3775" w:themeColor="accent1"/>
        <w:sz w:val="20"/>
        <w:szCs w:val="20"/>
        <w:lang w:eastAsia="en-US"/>
      </w:rPr>
      <w:t xml:space="preserve"> </w:t>
    </w:r>
    <w:r w:rsidRPr="00490448">
      <w:rPr>
        <w:rFonts w:asciiTheme="minorHAnsi" w:hAnsiTheme="minorHAnsi"/>
        <w:color w:val="5F3775" w:themeColor="accent1"/>
        <w:position w:val="2"/>
        <w:sz w:val="20"/>
        <w:szCs w:val="20"/>
        <w:lang w:eastAsia="en-US"/>
      </w:rPr>
      <w:t>800-925-80</w:t>
    </w:r>
    <w:r w:rsidR="003F5D04">
      <w:rPr>
        <w:rFonts w:asciiTheme="minorHAnsi" w:hAnsiTheme="minorHAnsi"/>
        <w:color w:val="5F3775" w:themeColor="accent1"/>
        <w:position w:val="2"/>
        <w:sz w:val="20"/>
        <w:szCs w:val="20"/>
        <w:lang w:eastAsia="en-US"/>
      </w:rPr>
      <w:t>3</w:t>
    </w:r>
    <w:r w:rsidRPr="00490448">
      <w:rPr>
        <w:rFonts w:asciiTheme="minorHAnsi" w:hAnsiTheme="minorHAnsi"/>
        <w:color w:val="5F3775" w:themeColor="accent1"/>
        <w:position w:val="2"/>
        <w:sz w:val="20"/>
        <w:szCs w:val="20"/>
        <w:lang w:eastAsia="en-US"/>
      </w:rPr>
      <w:t>9 (f)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39E0C" w14:textId="77777777" w:rsidR="00520E96" w:rsidRDefault="00520E96" w:rsidP="00E75A13">
      <w:pPr>
        <w:spacing w:after="0" w:line="240" w:lineRule="auto"/>
      </w:pPr>
      <w:r>
        <w:separator/>
      </w:r>
    </w:p>
  </w:footnote>
  <w:footnote w:type="continuationSeparator" w:id="0">
    <w:p w14:paraId="72A38DBE" w14:textId="77777777" w:rsidR="00520E96" w:rsidRDefault="00520E96" w:rsidP="00E75A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0CD26" w14:textId="77777777" w:rsidR="00617130" w:rsidRDefault="00617130" w:rsidP="00617130">
    <w:pPr>
      <w:pStyle w:val="Header"/>
      <w:jc w:val="both"/>
      <w:rPr>
        <w:sz w:val="20"/>
      </w:rPr>
    </w:pPr>
  </w:p>
  <w:p w14:paraId="640AEC11" w14:textId="77777777" w:rsidR="00A043F7" w:rsidRPr="006E056C" w:rsidRDefault="001D31F9" w:rsidP="00A043F7">
    <w:pPr>
      <w:pStyle w:val="NoSpacing"/>
      <w:jc w:val="both"/>
    </w:pPr>
    <w:r w:rsidRPr="006E056C">
      <w:t>LCA’s 25</w:t>
    </w:r>
    <w:r w:rsidRPr="006E056C">
      <w:rPr>
        <w:vertAlign w:val="superscript"/>
      </w:rPr>
      <w:t>th</w:t>
    </w:r>
    <w:r w:rsidRPr="006E056C">
      <w:t xml:space="preserve"> Anniversary</w:t>
    </w:r>
  </w:p>
  <w:p w14:paraId="120F2A09" w14:textId="77777777" w:rsidR="00617130" w:rsidRPr="006E056C" w:rsidRDefault="001D31F9" w:rsidP="00617130">
    <w:pPr>
      <w:pStyle w:val="Header"/>
      <w:jc w:val="both"/>
    </w:pPr>
    <w:r w:rsidRPr="006E056C">
      <w:t>August 6</w:t>
    </w:r>
    <w:r w:rsidR="00A043F7" w:rsidRPr="006E056C">
      <w:t>, 2016</w:t>
    </w:r>
  </w:p>
  <w:p w14:paraId="6ACC5749" w14:textId="77777777" w:rsidR="00617130" w:rsidRPr="006E056C" w:rsidRDefault="00A043F7" w:rsidP="00617130">
    <w:pPr>
      <w:pStyle w:val="Header"/>
      <w:jc w:val="both"/>
    </w:pPr>
    <w:r w:rsidRPr="006E056C">
      <w:t xml:space="preserve">Page </w:t>
    </w:r>
    <w:r w:rsidRPr="006E056C">
      <w:fldChar w:fldCharType="begin"/>
    </w:r>
    <w:r w:rsidRPr="006E056C">
      <w:instrText xml:space="preserve"> PAGE   \* MERGEFORMAT </w:instrText>
    </w:r>
    <w:r w:rsidRPr="006E056C">
      <w:fldChar w:fldCharType="separate"/>
    </w:r>
    <w:r w:rsidR="00945F08">
      <w:rPr>
        <w:noProof/>
      </w:rPr>
      <w:t>2</w:t>
    </w:r>
    <w:r w:rsidRPr="006E056C">
      <w:rPr>
        <w:noProof/>
      </w:rPr>
      <w:fldChar w:fldCharType="end"/>
    </w:r>
  </w:p>
  <w:p w14:paraId="3C3D7851" w14:textId="77777777" w:rsidR="00DA3E9E" w:rsidRDefault="00FD59EC" w:rsidP="001D31F9">
    <w:pPr>
      <w:pStyle w:val="Header"/>
      <w:rPr>
        <w:sz w:val="20"/>
      </w:rPr>
    </w:pPr>
    <w:r>
      <w:rPr>
        <w:noProof/>
        <w:lang w:eastAsia="en-US"/>
      </w:rPr>
      <mc:AlternateContent>
        <mc:Choice Requires="wps">
          <w:drawing>
            <wp:anchor distT="4294967295" distB="4294967295" distL="114300" distR="114300" simplePos="0" relativeHeight="251667968" behindDoc="0" locked="0" layoutInCell="1" allowOverlap="1" wp14:anchorId="557B2AEA" wp14:editId="712A444C">
              <wp:simplePos x="0" y="0"/>
              <wp:positionH relativeFrom="column">
                <wp:posOffset>-85725</wp:posOffset>
              </wp:positionH>
              <wp:positionV relativeFrom="paragraph">
                <wp:posOffset>42545</wp:posOffset>
              </wp:positionV>
              <wp:extent cx="6010275" cy="0"/>
              <wp:effectExtent l="9525" t="13970" r="9525" b="1460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0"/>
                      </a:xfrm>
                      <a:prstGeom prst="straightConnector1">
                        <a:avLst/>
                      </a:prstGeom>
                      <a:noFill/>
                      <a:ln w="12700">
                        <a:solidFill>
                          <a:srgbClr val="ABC1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2955D6" id="_x0000_t32" coordsize="21600,21600" o:spt="32" o:oned="t" path="m,l21600,21600e" filled="f">
              <v:path arrowok="t" fillok="f" o:connecttype="none"/>
              <o:lock v:ext="edit" shapetype="t"/>
            </v:shapetype>
            <v:shape id="AutoShape 6" o:spid="_x0000_s1026" type="#_x0000_t32" style="position:absolute;margin-left:-6.75pt;margin-top:3.35pt;width:473.25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" strokecolor="#abc14d"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A7A83" w14:textId="77777777" w:rsidR="00DE449E" w:rsidRDefault="0050014F" w:rsidP="009D1220">
    <w:pPr>
      <w:pStyle w:val="Header"/>
    </w:pPr>
    <w:r>
      <w:rPr>
        <w:noProof/>
        <w:lang w:eastAsia="en-US"/>
      </w:rPr>
      <w:drawing>
        <wp:anchor distT="0" distB="0" distL="114300" distR="114300" simplePos="0" relativeHeight="251668992" behindDoc="1" locked="0" layoutInCell="1" allowOverlap="1" wp14:anchorId="2A359340" wp14:editId="645ED71D">
          <wp:simplePos x="0" y="0"/>
          <wp:positionH relativeFrom="column">
            <wp:posOffset>2378225</wp:posOffset>
          </wp:positionH>
          <wp:positionV relativeFrom="paragraph">
            <wp:posOffset>0</wp:posOffset>
          </wp:positionV>
          <wp:extent cx="1184609" cy="647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Documents\LCA Logo\jpg\logo_smal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4609"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220">
      <w:rPr>
        <w:noProof/>
        <w:lang w:eastAsia="en-US"/>
      </w:rPr>
      <w:tab/>
    </w:r>
    <w:r w:rsidR="009D1220">
      <w:rPr>
        <w:noProof/>
        <w:lang w:eastAsia="en-US"/>
      </w:rPr>
      <w:tab/>
    </w:r>
  </w:p>
  <w:p w14:paraId="0C7A9550" w14:textId="77777777" w:rsidR="00DE449E" w:rsidRDefault="0050014F" w:rsidP="002B3095">
    <w:pPr>
      <w:spacing w:after="0" w:line="240" w:lineRule="auto"/>
    </w:pPr>
    <w:r>
      <w:rPr>
        <w:noProof/>
        <w:lang w:eastAsia="en-US"/>
      </w:rPr>
      <mc:AlternateContent>
        <mc:Choice Requires="wps">
          <w:drawing>
            <wp:anchor distT="0" distB="0" distL="114300" distR="114300" simplePos="0" relativeHeight="251672064" behindDoc="0" locked="0" layoutInCell="1" allowOverlap="1" wp14:anchorId="256F5DB6" wp14:editId="3C6AD15B">
              <wp:simplePos x="0" y="0"/>
              <wp:positionH relativeFrom="margin">
                <wp:posOffset>-38100</wp:posOffset>
              </wp:positionH>
              <wp:positionV relativeFrom="paragraph">
                <wp:posOffset>523875</wp:posOffset>
              </wp:positionV>
              <wp:extent cx="6007100" cy="0"/>
              <wp:effectExtent l="0" t="0" r="12700" b="19050"/>
              <wp:wrapNone/>
              <wp:docPr id="4" name="Straight Connector 4"/>
              <wp:cNvGraphicFramePr/>
              <a:graphic xmlns:a="http://schemas.openxmlformats.org/drawingml/2006/main">
                <a:graphicData uri="http://schemas.microsoft.com/office/word/2010/wordprocessingShape">
                  <wps:wsp>
                    <wps:cNvCnPr/>
                    <wps:spPr>
                      <a:xfrm>
                        <a:off x="0" y="0"/>
                        <a:ext cx="60071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674669" id="Straight Connector 4" o:spid="_x0000_s1026" style="position:absolute;z-index:251672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41.25pt" to="470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" strokecolor="#5f3775 [3204]">
              <w10:wrap anchorx="margin"/>
            </v:line>
          </w:pict>
        </mc:Fallback>
      </mc:AlternateContent>
    </w:r>
    <w:r w:rsidR="00C80246">
      <w:rPr>
        <w:noProof/>
        <w:lang w:eastAsia="en-US"/>
      </w:rPr>
      <mc:AlternateContent>
        <mc:Choice Requires="wps">
          <w:drawing>
            <wp:anchor distT="0" distB="0" distL="114300" distR="114300" simplePos="0" relativeHeight="251670016" behindDoc="0" locked="0" layoutInCell="1" allowOverlap="1" wp14:anchorId="68EE5969" wp14:editId="1AE90AAE">
              <wp:simplePos x="0" y="0"/>
              <wp:positionH relativeFrom="margin">
                <wp:posOffset>-38100</wp:posOffset>
              </wp:positionH>
              <wp:positionV relativeFrom="paragraph">
                <wp:posOffset>457200</wp:posOffset>
              </wp:positionV>
              <wp:extent cx="6007100" cy="0"/>
              <wp:effectExtent l="0" t="0" r="12700" b="19050"/>
              <wp:wrapNone/>
              <wp:docPr id="3" name="Straight Connector 3"/>
              <wp:cNvGraphicFramePr/>
              <a:graphic xmlns:a="http://schemas.openxmlformats.org/drawingml/2006/main">
                <a:graphicData uri="http://schemas.microsoft.com/office/word/2010/wordprocessingShape">
                  <wps:wsp>
                    <wps:cNvCnPr/>
                    <wps:spPr>
                      <a:xfrm>
                        <a:off x="0" y="0"/>
                        <a:ext cx="60071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F70E94" id="Straight Connector 3" o:spid="_x0000_s1026" style="position:absolute;z-index:251670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36pt" to="47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" strokecolor="#abc14d [3205]">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26B12"/>
    <w:multiLevelType w:val="hybridMultilevel"/>
    <w:tmpl w:val="E526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B51F31"/>
    <w:multiLevelType w:val="hybridMultilevel"/>
    <w:tmpl w:val="B5121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E77806"/>
    <w:multiLevelType w:val="hybridMultilevel"/>
    <w:tmpl w:val="BFA82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FB05A4"/>
    <w:multiLevelType w:val="hybridMultilevel"/>
    <w:tmpl w:val="81C0148E"/>
    <w:lvl w:ilvl="0" w:tplc="6CCADA8A">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464174E"/>
    <w:multiLevelType w:val="hybridMultilevel"/>
    <w:tmpl w:val="27AEA5A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4F56857"/>
    <w:multiLevelType w:val="hybridMultilevel"/>
    <w:tmpl w:val="1ACE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0D0CB2"/>
    <w:multiLevelType w:val="hybridMultilevel"/>
    <w:tmpl w:val="63B2F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3"/>
  </w:num>
  <w:num w:numId="4">
    <w:abstractNumId w:val="2"/>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A13"/>
    <w:rsid w:val="00000210"/>
    <w:rsid w:val="00000C7A"/>
    <w:rsid w:val="0000324D"/>
    <w:rsid w:val="00005A2B"/>
    <w:rsid w:val="0005244D"/>
    <w:rsid w:val="00056CAC"/>
    <w:rsid w:val="00061CB2"/>
    <w:rsid w:val="00087965"/>
    <w:rsid w:val="00096DB3"/>
    <w:rsid w:val="000A0CE9"/>
    <w:rsid w:val="000D16F6"/>
    <w:rsid w:val="000E2221"/>
    <w:rsid w:val="000F0B52"/>
    <w:rsid w:val="000F363A"/>
    <w:rsid w:val="00100253"/>
    <w:rsid w:val="00113945"/>
    <w:rsid w:val="001247FB"/>
    <w:rsid w:val="00131359"/>
    <w:rsid w:val="00134B68"/>
    <w:rsid w:val="001548AB"/>
    <w:rsid w:val="00156C52"/>
    <w:rsid w:val="00163E18"/>
    <w:rsid w:val="00167D8B"/>
    <w:rsid w:val="00176C63"/>
    <w:rsid w:val="00182F89"/>
    <w:rsid w:val="00186EE0"/>
    <w:rsid w:val="001A51BF"/>
    <w:rsid w:val="001B40D3"/>
    <w:rsid w:val="001C03E6"/>
    <w:rsid w:val="001D31F9"/>
    <w:rsid w:val="001D78A3"/>
    <w:rsid w:val="001E03D6"/>
    <w:rsid w:val="002012ED"/>
    <w:rsid w:val="00203C0F"/>
    <w:rsid w:val="00207358"/>
    <w:rsid w:val="002106F3"/>
    <w:rsid w:val="00225A51"/>
    <w:rsid w:val="00271981"/>
    <w:rsid w:val="00280514"/>
    <w:rsid w:val="00291239"/>
    <w:rsid w:val="002A1427"/>
    <w:rsid w:val="002A4D17"/>
    <w:rsid w:val="002B3095"/>
    <w:rsid w:val="002B43FF"/>
    <w:rsid w:val="002C3AB0"/>
    <w:rsid w:val="002C5448"/>
    <w:rsid w:val="002D7905"/>
    <w:rsid w:val="002E7C29"/>
    <w:rsid w:val="002F0099"/>
    <w:rsid w:val="002F02D1"/>
    <w:rsid w:val="00340A02"/>
    <w:rsid w:val="00343E26"/>
    <w:rsid w:val="003604A3"/>
    <w:rsid w:val="00396B37"/>
    <w:rsid w:val="003D5747"/>
    <w:rsid w:val="003E006A"/>
    <w:rsid w:val="003E77A2"/>
    <w:rsid w:val="003F0585"/>
    <w:rsid w:val="003F5D04"/>
    <w:rsid w:val="00401B56"/>
    <w:rsid w:val="00412917"/>
    <w:rsid w:val="00416F89"/>
    <w:rsid w:val="0042002F"/>
    <w:rsid w:val="00432828"/>
    <w:rsid w:val="004409EA"/>
    <w:rsid w:val="0045697B"/>
    <w:rsid w:val="004621D4"/>
    <w:rsid w:val="00472447"/>
    <w:rsid w:val="00475B89"/>
    <w:rsid w:val="00480AA4"/>
    <w:rsid w:val="0049334D"/>
    <w:rsid w:val="00496F84"/>
    <w:rsid w:val="004B207B"/>
    <w:rsid w:val="004B7717"/>
    <w:rsid w:val="004E0312"/>
    <w:rsid w:val="0050014F"/>
    <w:rsid w:val="00501754"/>
    <w:rsid w:val="005056A2"/>
    <w:rsid w:val="00520E96"/>
    <w:rsid w:val="00522414"/>
    <w:rsid w:val="0053498A"/>
    <w:rsid w:val="0053558F"/>
    <w:rsid w:val="00544A90"/>
    <w:rsid w:val="00554BBB"/>
    <w:rsid w:val="0056575B"/>
    <w:rsid w:val="0057074F"/>
    <w:rsid w:val="00582680"/>
    <w:rsid w:val="00582DF5"/>
    <w:rsid w:val="00596FBC"/>
    <w:rsid w:val="005C7E9B"/>
    <w:rsid w:val="005D0D3B"/>
    <w:rsid w:val="005E1DC5"/>
    <w:rsid w:val="005F564C"/>
    <w:rsid w:val="00610B91"/>
    <w:rsid w:val="00617130"/>
    <w:rsid w:val="006356A3"/>
    <w:rsid w:val="00642998"/>
    <w:rsid w:val="00690F57"/>
    <w:rsid w:val="006A1CAA"/>
    <w:rsid w:val="006A2477"/>
    <w:rsid w:val="006B4413"/>
    <w:rsid w:val="006C6C31"/>
    <w:rsid w:val="006C7CEA"/>
    <w:rsid w:val="006D7050"/>
    <w:rsid w:val="006E056C"/>
    <w:rsid w:val="006F403C"/>
    <w:rsid w:val="00704A27"/>
    <w:rsid w:val="00710232"/>
    <w:rsid w:val="007129A0"/>
    <w:rsid w:val="00725DAA"/>
    <w:rsid w:val="00730DF8"/>
    <w:rsid w:val="00743318"/>
    <w:rsid w:val="00762862"/>
    <w:rsid w:val="0076632E"/>
    <w:rsid w:val="0077597A"/>
    <w:rsid w:val="00783A80"/>
    <w:rsid w:val="00791134"/>
    <w:rsid w:val="00795B5E"/>
    <w:rsid w:val="007C2D0D"/>
    <w:rsid w:val="007C401B"/>
    <w:rsid w:val="007D4426"/>
    <w:rsid w:val="007E4DD1"/>
    <w:rsid w:val="00801067"/>
    <w:rsid w:val="008052EF"/>
    <w:rsid w:val="00820F3B"/>
    <w:rsid w:val="00844788"/>
    <w:rsid w:val="0085484F"/>
    <w:rsid w:val="008578F0"/>
    <w:rsid w:val="008645C7"/>
    <w:rsid w:val="00864EB1"/>
    <w:rsid w:val="008742F6"/>
    <w:rsid w:val="00874B9E"/>
    <w:rsid w:val="008940A3"/>
    <w:rsid w:val="008B0A16"/>
    <w:rsid w:val="008C143A"/>
    <w:rsid w:val="008C3196"/>
    <w:rsid w:val="008D6DE4"/>
    <w:rsid w:val="008F2DEB"/>
    <w:rsid w:val="00900A2A"/>
    <w:rsid w:val="0091413E"/>
    <w:rsid w:val="00930D0D"/>
    <w:rsid w:val="00942588"/>
    <w:rsid w:val="00945F08"/>
    <w:rsid w:val="00980B34"/>
    <w:rsid w:val="00985CD9"/>
    <w:rsid w:val="009A32F1"/>
    <w:rsid w:val="009B43EB"/>
    <w:rsid w:val="009B5818"/>
    <w:rsid w:val="009B7379"/>
    <w:rsid w:val="009C0CA6"/>
    <w:rsid w:val="009C69F8"/>
    <w:rsid w:val="009D1220"/>
    <w:rsid w:val="009D2D13"/>
    <w:rsid w:val="009D2E3A"/>
    <w:rsid w:val="009D3349"/>
    <w:rsid w:val="009E3F93"/>
    <w:rsid w:val="009F0949"/>
    <w:rsid w:val="009F0C32"/>
    <w:rsid w:val="00A043F7"/>
    <w:rsid w:val="00A06F64"/>
    <w:rsid w:val="00A17A93"/>
    <w:rsid w:val="00A201BF"/>
    <w:rsid w:val="00A25F33"/>
    <w:rsid w:val="00A40ABE"/>
    <w:rsid w:val="00A44319"/>
    <w:rsid w:val="00A45DF5"/>
    <w:rsid w:val="00A648D0"/>
    <w:rsid w:val="00A849F5"/>
    <w:rsid w:val="00AA2BB0"/>
    <w:rsid w:val="00AB3617"/>
    <w:rsid w:val="00AC79C5"/>
    <w:rsid w:val="00AD4BD3"/>
    <w:rsid w:val="00AF5CEB"/>
    <w:rsid w:val="00B0084B"/>
    <w:rsid w:val="00B1740E"/>
    <w:rsid w:val="00B219D4"/>
    <w:rsid w:val="00B23199"/>
    <w:rsid w:val="00B25914"/>
    <w:rsid w:val="00B34BE1"/>
    <w:rsid w:val="00B35F96"/>
    <w:rsid w:val="00B66B3E"/>
    <w:rsid w:val="00B6712C"/>
    <w:rsid w:val="00B949AA"/>
    <w:rsid w:val="00BD06E9"/>
    <w:rsid w:val="00BD5EF0"/>
    <w:rsid w:val="00BD68E2"/>
    <w:rsid w:val="00BF0CDC"/>
    <w:rsid w:val="00BF6359"/>
    <w:rsid w:val="00C02FE2"/>
    <w:rsid w:val="00C04579"/>
    <w:rsid w:val="00C122B8"/>
    <w:rsid w:val="00C16C25"/>
    <w:rsid w:val="00C53A0D"/>
    <w:rsid w:val="00C61F2A"/>
    <w:rsid w:val="00C646BD"/>
    <w:rsid w:val="00C67B0B"/>
    <w:rsid w:val="00C80246"/>
    <w:rsid w:val="00C85122"/>
    <w:rsid w:val="00C87D75"/>
    <w:rsid w:val="00CA1C30"/>
    <w:rsid w:val="00CA4789"/>
    <w:rsid w:val="00CE4EFF"/>
    <w:rsid w:val="00D11D3D"/>
    <w:rsid w:val="00D22306"/>
    <w:rsid w:val="00D23773"/>
    <w:rsid w:val="00D4455D"/>
    <w:rsid w:val="00D4622F"/>
    <w:rsid w:val="00D64F91"/>
    <w:rsid w:val="00D7517B"/>
    <w:rsid w:val="00D754D7"/>
    <w:rsid w:val="00D86D52"/>
    <w:rsid w:val="00D87F24"/>
    <w:rsid w:val="00D955F7"/>
    <w:rsid w:val="00DA3E9E"/>
    <w:rsid w:val="00DA4CD3"/>
    <w:rsid w:val="00DA6A12"/>
    <w:rsid w:val="00DB4C50"/>
    <w:rsid w:val="00DB62D7"/>
    <w:rsid w:val="00DE449E"/>
    <w:rsid w:val="00E0689B"/>
    <w:rsid w:val="00E13493"/>
    <w:rsid w:val="00E3580D"/>
    <w:rsid w:val="00E37607"/>
    <w:rsid w:val="00E43259"/>
    <w:rsid w:val="00E47F6D"/>
    <w:rsid w:val="00E5356F"/>
    <w:rsid w:val="00E55CA5"/>
    <w:rsid w:val="00E64789"/>
    <w:rsid w:val="00E730E4"/>
    <w:rsid w:val="00E75A13"/>
    <w:rsid w:val="00E87F31"/>
    <w:rsid w:val="00E97371"/>
    <w:rsid w:val="00EA06DB"/>
    <w:rsid w:val="00EA315E"/>
    <w:rsid w:val="00EB7AA7"/>
    <w:rsid w:val="00EB7FBB"/>
    <w:rsid w:val="00EC475A"/>
    <w:rsid w:val="00EC783D"/>
    <w:rsid w:val="00EE5792"/>
    <w:rsid w:val="00EE68A1"/>
    <w:rsid w:val="00EF7520"/>
    <w:rsid w:val="00F16C0B"/>
    <w:rsid w:val="00F31CD1"/>
    <w:rsid w:val="00F35FB1"/>
    <w:rsid w:val="00F44A90"/>
    <w:rsid w:val="00F74D81"/>
    <w:rsid w:val="00F829DB"/>
    <w:rsid w:val="00F82A54"/>
    <w:rsid w:val="00F8596A"/>
    <w:rsid w:val="00F90854"/>
    <w:rsid w:val="00F90C3C"/>
    <w:rsid w:val="00F93F48"/>
    <w:rsid w:val="00FA10B8"/>
    <w:rsid w:val="00FA7190"/>
    <w:rsid w:val="00FB2F9D"/>
    <w:rsid w:val="00FB4F19"/>
    <w:rsid w:val="00FB5892"/>
    <w:rsid w:val="00FC2B97"/>
    <w:rsid w:val="00FD4D24"/>
    <w:rsid w:val="00FD5181"/>
    <w:rsid w:val="00FD59EC"/>
    <w:rsid w:val="00FF3DEC"/>
    <w:rsid w:val="00FF3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8E107B"/>
  <w15:docId w15:val="{D522B0B3-8532-465F-863F-D20E428DB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0585"/>
    <w:pPr>
      <w:spacing w:after="200" w:line="276" w:lineRule="auto"/>
    </w:pPr>
    <w:rPr>
      <w:sz w:val="22"/>
      <w:szCs w:val="22"/>
      <w:lang w:eastAsia="zh-CN"/>
    </w:rPr>
  </w:style>
  <w:style w:type="paragraph" w:styleId="Heading1">
    <w:name w:val="heading 1"/>
    <w:basedOn w:val="Normal"/>
    <w:next w:val="Normal"/>
    <w:link w:val="Heading1Char"/>
    <w:uiPriority w:val="99"/>
    <w:qFormat/>
    <w:rsid w:val="006D7050"/>
    <w:pPr>
      <w:keepNext/>
      <w:spacing w:after="0" w:line="240" w:lineRule="auto"/>
      <w:jc w:val="center"/>
      <w:outlineLvl w:val="0"/>
    </w:pPr>
    <w:rPr>
      <w:rFonts w:ascii="Arial" w:hAnsi="Arial"/>
      <w:b/>
      <w:sz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D7050"/>
    <w:rPr>
      <w:rFonts w:ascii="Arial" w:hAnsi="Arial" w:cs="Times New Roman"/>
      <w:b/>
      <w:sz w:val="20"/>
      <w:u w:val="single"/>
      <w:lang w:eastAsia="en-US"/>
    </w:rPr>
  </w:style>
  <w:style w:type="paragraph" w:styleId="Header">
    <w:name w:val="header"/>
    <w:basedOn w:val="Normal"/>
    <w:link w:val="HeaderChar"/>
    <w:uiPriority w:val="99"/>
    <w:rsid w:val="00E75A13"/>
    <w:pPr>
      <w:tabs>
        <w:tab w:val="center" w:pos="4680"/>
        <w:tab w:val="right" w:pos="9360"/>
      </w:tabs>
      <w:spacing w:after="0" w:line="240" w:lineRule="auto"/>
    </w:pPr>
  </w:style>
  <w:style w:type="character" w:customStyle="1" w:styleId="HeaderChar">
    <w:name w:val="Header Char"/>
    <w:link w:val="Header"/>
    <w:uiPriority w:val="99"/>
    <w:locked/>
    <w:rsid w:val="00E75A13"/>
    <w:rPr>
      <w:rFonts w:cs="Times New Roman"/>
    </w:rPr>
  </w:style>
  <w:style w:type="paragraph" w:styleId="Footer">
    <w:name w:val="footer"/>
    <w:basedOn w:val="Normal"/>
    <w:link w:val="FooterChar"/>
    <w:uiPriority w:val="99"/>
    <w:rsid w:val="00E75A13"/>
    <w:pPr>
      <w:tabs>
        <w:tab w:val="center" w:pos="4680"/>
        <w:tab w:val="right" w:pos="9360"/>
      </w:tabs>
      <w:spacing w:after="0" w:line="240" w:lineRule="auto"/>
    </w:pPr>
  </w:style>
  <w:style w:type="character" w:customStyle="1" w:styleId="FooterChar">
    <w:name w:val="Footer Char"/>
    <w:link w:val="Footer"/>
    <w:uiPriority w:val="99"/>
    <w:locked/>
    <w:rsid w:val="00E75A13"/>
    <w:rPr>
      <w:rFonts w:cs="Times New Roman"/>
    </w:rPr>
  </w:style>
  <w:style w:type="paragraph" w:styleId="BalloonText">
    <w:name w:val="Balloon Text"/>
    <w:basedOn w:val="Normal"/>
    <w:link w:val="BalloonTextChar"/>
    <w:uiPriority w:val="99"/>
    <w:semiHidden/>
    <w:rsid w:val="0057074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7074F"/>
    <w:rPr>
      <w:rFonts w:ascii="Tahoma" w:hAnsi="Tahoma" w:cs="Tahoma"/>
      <w:sz w:val="16"/>
      <w:szCs w:val="16"/>
    </w:rPr>
  </w:style>
  <w:style w:type="paragraph" w:styleId="NormalWeb">
    <w:name w:val="Normal (Web)"/>
    <w:basedOn w:val="Normal"/>
    <w:uiPriority w:val="99"/>
    <w:rsid w:val="00F8596A"/>
    <w:pPr>
      <w:spacing w:before="100" w:beforeAutospacing="1" w:after="100" w:afterAutospacing="1" w:line="240" w:lineRule="auto"/>
    </w:pPr>
    <w:rPr>
      <w:rFonts w:ascii="Times New Roman" w:hAnsi="Times New Roman"/>
      <w:sz w:val="24"/>
      <w:szCs w:val="24"/>
      <w:lang w:eastAsia="en-US"/>
    </w:rPr>
  </w:style>
  <w:style w:type="paragraph" w:styleId="MessageHeader">
    <w:name w:val="Message Header"/>
    <w:basedOn w:val="Normal"/>
    <w:link w:val="MessageHeaderChar"/>
    <w:uiPriority w:val="99"/>
    <w:semiHidden/>
    <w:rsid w:val="00F8596A"/>
    <w:pPr>
      <w:spacing w:before="100" w:beforeAutospacing="1" w:after="100" w:afterAutospacing="1" w:line="240" w:lineRule="auto"/>
    </w:pPr>
    <w:rPr>
      <w:rFonts w:ascii="Times New Roman" w:hAnsi="Times New Roman"/>
      <w:sz w:val="24"/>
      <w:szCs w:val="24"/>
      <w:lang w:eastAsia="en-US"/>
    </w:rPr>
  </w:style>
  <w:style w:type="character" w:customStyle="1" w:styleId="MessageHeaderChar">
    <w:name w:val="Message Header Char"/>
    <w:link w:val="MessageHeader"/>
    <w:uiPriority w:val="99"/>
    <w:semiHidden/>
    <w:locked/>
    <w:rsid w:val="00F8596A"/>
    <w:rPr>
      <w:rFonts w:ascii="Times New Roman" w:hAnsi="Times New Roman" w:cs="Times New Roman"/>
      <w:sz w:val="24"/>
      <w:szCs w:val="24"/>
      <w:lang w:eastAsia="en-US"/>
    </w:rPr>
  </w:style>
  <w:style w:type="paragraph" w:styleId="ListParagraph">
    <w:name w:val="List Paragraph"/>
    <w:basedOn w:val="Normal"/>
    <w:uiPriority w:val="99"/>
    <w:qFormat/>
    <w:rsid w:val="006D7050"/>
    <w:pPr>
      <w:spacing w:after="0" w:line="240" w:lineRule="auto"/>
      <w:ind w:left="720"/>
    </w:pPr>
    <w:rPr>
      <w:rFonts w:ascii="Arial" w:hAnsi="Arial"/>
      <w:sz w:val="24"/>
      <w:szCs w:val="24"/>
      <w:lang w:eastAsia="en-US"/>
    </w:rPr>
  </w:style>
  <w:style w:type="paragraph" w:customStyle="1" w:styleId="yiv162039152msonormal">
    <w:name w:val="yiv162039152msonormal"/>
    <w:basedOn w:val="Normal"/>
    <w:uiPriority w:val="99"/>
    <w:rsid w:val="00CA4789"/>
    <w:pPr>
      <w:spacing w:before="100" w:beforeAutospacing="1" w:after="100" w:afterAutospacing="1" w:line="240" w:lineRule="auto"/>
    </w:pPr>
    <w:rPr>
      <w:rFonts w:ascii="Times New Roman" w:hAnsi="Times New Roman"/>
      <w:sz w:val="24"/>
      <w:szCs w:val="24"/>
      <w:lang w:eastAsia="en-US"/>
    </w:rPr>
  </w:style>
  <w:style w:type="character" w:styleId="Hyperlink">
    <w:name w:val="Hyperlink"/>
    <w:basedOn w:val="DefaultParagraphFont"/>
    <w:uiPriority w:val="99"/>
    <w:unhideWhenUsed/>
    <w:rsid w:val="00DA3E9E"/>
    <w:rPr>
      <w:color w:val="FF8119" w:themeColor="hyperlink"/>
      <w:u w:val="single"/>
    </w:rPr>
  </w:style>
  <w:style w:type="paragraph" w:styleId="NoSpacing">
    <w:name w:val="No Spacing"/>
    <w:uiPriority w:val="1"/>
    <w:qFormat/>
    <w:rsid w:val="00A043F7"/>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396B37"/>
    <w:rPr>
      <w:color w:val="44B9E8" w:themeColor="followedHyperlink"/>
      <w:u w:val="single"/>
    </w:rPr>
  </w:style>
  <w:style w:type="character" w:customStyle="1" w:styleId="Hyperlink1">
    <w:name w:val="Hyperlink1"/>
    <w:basedOn w:val="DefaultParagraphFont"/>
    <w:unhideWhenUsed/>
    <w:rsid w:val="009B43EB"/>
    <w:rPr>
      <w:color w:val="FF811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00450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obs@lcaservice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lcaservices.com" TargetMode="External"/><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LCA2014">
      <a:dk1>
        <a:sysClr val="windowText" lastClr="000000"/>
      </a:dk1>
      <a:lt1>
        <a:sysClr val="window" lastClr="FFFFFF"/>
      </a:lt1>
      <a:dk2>
        <a:srgbClr val="464646"/>
      </a:dk2>
      <a:lt2>
        <a:srgbClr val="DEF5FA"/>
      </a:lt2>
      <a:accent1>
        <a:srgbClr val="5F3775"/>
      </a:accent1>
      <a:accent2>
        <a:srgbClr val="ABC14D"/>
      </a:accent2>
      <a:accent3>
        <a:srgbClr val="969696"/>
      </a:accent3>
      <a:accent4>
        <a:srgbClr val="0397B5"/>
      </a:accent4>
      <a:accent5>
        <a:srgbClr val="FF8119"/>
      </a:accent5>
      <a:accent6>
        <a:srgbClr val="E2E2E2"/>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Borowick</dc:creator>
  <cp:lastModifiedBy>Diane Harrington</cp:lastModifiedBy>
  <cp:revision>4</cp:revision>
  <cp:lastPrinted>2010-12-03T21:21:00Z</cp:lastPrinted>
  <dcterms:created xsi:type="dcterms:W3CDTF">2018-04-24T16:52:00Z</dcterms:created>
  <dcterms:modified xsi:type="dcterms:W3CDTF">2018-04-24T16:55:00Z</dcterms:modified>
</cp:coreProperties>
</file>